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AB476" w14:textId="77777777" w:rsidR="007E622F" w:rsidRDefault="007E622F" w:rsidP="00C4124E">
      <w:pPr>
        <w:tabs>
          <w:tab w:val="clear" w:pos="567"/>
          <w:tab w:val="left" w:pos="7743"/>
        </w:tabs>
        <w:jc w:val="both"/>
        <w:rPr>
          <w:sz w:val="22"/>
          <w:szCs w:val="22"/>
        </w:rPr>
      </w:pPr>
    </w:p>
    <w:p w14:paraId="676A0581" w14:textId="77777777" w:rsidR="00C4124E" w:rsidRPr="00542048" w:rsidRDefault="00C4124E" w:rsidP="00C4124E">
      <w:pPr>
        <w:tabs>
          <w:tab w:val="clear" w:pos="567"/>
          <w:tab w:val="left" w:pos="7743"/>
        </w:tabs>
        <w:jc w:val="both"/>
        <w:rPr>
          <w:sz w:val="22"/>
          <w:szCs w:val="22"/>
        </w:rPr>
      </w:pPr>
      <w:r w:rsidRPr="00542048">
        <w:rPr>
          <w:sz w:val="22"/>
          <w:szCs w:val="22"/>
        </w:rPr>
        <w:t xml:space="preserve">Številka: </w:t>
      </w:r>
      <w:r w:rsidR="00C13E70">
        <w:rPr>
          <w:sz w:val="22"/>
          <w:szCs w:val="22"/>
        </w:rPr>
        <w:t>4740-</w:t>
      </w:r>
      <w:r w:rsidR="00906546">
        <w:rPr>
          <w:sz w:val="22"/>
          <w:szCs w:val="22"/>
        </w:rPr>
        <w:t>9/2024-1</w:t>
      </w:r>
    </w:p>
    <w:p w14:paraId="696222C4" w14:textId="77777777" w:rsidR="00324F2C" w:rsidRDefault="00C4124E" w:rsidP="00C96896">
      <w:pPr>
        <w:tabs>
          <w:tab w:val="clear" w:pos="567"/>
          <w:tab w:val="left" w:pos="7743"/>
        </w:tabs>
        <w:jc w:val="both"/>
        <w:rPr>
          <w:sz w:val="22"/>
          <w:szCs w:val="22"/>
        </w:rPr>
      </w:pPr>
      <w:r w:rsidRPr="00542048">
        <w:rPr>
          <w:sz w:val="22"/>
          <w:szCs w:val="22"/>
        </w:rPr>
        <w:t xml:space="preserve">Bled, </w:t>
      </w:r>
      <w:r w:rsidR="00906546">
        <w:rPr>
          <w:sz w:val="22"/>
          <w:szCs w:val="22"/>
        </w:rPr>
        <w:t>7.8.2024</w:t>
      </w:r>
    </w:p>
    <w:p w14:paraId="74DCB189" w14:textId="77777777" w:rsidR="00186F3B" w:rsidRDefault="00186F3B" w:rsidP="00C96896">
      <w:pPr>
        <w:tabs>
          <w:tab w:val="clear" w:pos="567"/>
          <w:tab w:val="left" w:pos="7743"/>
        </w:tabs>
        <w:jc w:val="both"/>
        <w:rPr>
          <w:sz w:val="22"/>
          <w:szCs w:val="22"/>
        </w:rPr>
      </w:pPr>
    </w:p>
    <w:p w14:paraId="5193CA08" w14:textId="0BBA28B9" w:rsidR="00C13E70" w:rsidRPr="00BF563E" w:rsidRDefault="00C13E70" w:rsidP="00C13E70">
      <w:pPr>
        <w:pStyle w:val="Navadensplet"/>
        <w:spacing w:before="0" w:beforeAutospacing="0" w:after="0" w:afterAutospacing="0"/>
        <w:jc w:val="both"/>
      </w:pPr>
      <w:r>
        <w:t xml:space="preserve">Na podlagi </w:t>
      </w:r>
      <w:r w:rsidR="007043AA">
        <w:t>52. člena Zakona o stvarnem premoženju države in samoupravnih lokalnih skupnosti (Uradni list RS, št. 11/18</w:t>
      </w:r>
      <w:r w:rsidR="0087440B">
        <w:t>,</w:t>
      </w:r>
      <w:r w:rsidR="00B1090A">
        <w:t xml:space="preserve"> 79/18</w:t>
      </w:r>
      <w:r w:rsidR="0087440B">
        <w:t xml:space="preserve"> </w:t>
      </w:r>
      <w:r w:rsidR="0087440B" w:rsidRPr="0087440B">
        <w:t>in 78/23 – ZORR</w:t>
      </w:r>
      <w:r w:rsidR="007043AA">
        <w:t xml:space="preserve">) in </w:t>
      </w:r>
      <w:r>
        <w:t xml:space="preserve">19. člena </w:t>
      </w:r>
      <w:r w:rsidRPr="00C13E70">
        <w:t>Uredbe o stvarnem premoženju države in samoupravnih lokalnih skupnosti (Uradni list RS, št. 31/18)</w:t>
      </w:r>
      <w:r>
        <w:t xml:space="preserve"> Javni zavod Triglavski narodni park, Ljubljanska cesta 27, 4260 Bled</w:t>
      </w:r>
      <w:r w:rsidRPr="00BF563E">
        <w:t xml:space="preserve"> objavlja </w:t>
      </w:r>
    </w:p>
    <w:p w14:paraId="2DBA7916" w14:textId="77777777" w:rsidR="00BA2D74" w:rsidRDefault="007E622F" w:rsidP="007E622F">
      <w:pPr>
        <w:tabs>
          <w:tab w:val="clear" w:pos="567"/>
          <w:tab w:val="left" w:pos="199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65C41536" w14:textId="77777777" w:rsidR="00AC1CCE" w:rsidRPr="00542048" w:rsidRDefault="00AC1CCE" w:rsidP="00BA2D74">
      <w:pPr>
        <w:tabs>
          <w:tab w:val="clear" w:pos="567"/>
          <w:tab w:val="left" w:pos="7743"/>
        </w:tabs>
        <w:rPr>
          <w:sz w:val="22"/>
          <w:szCs w:val="22"/>
        </w:rPr>
      </w:pPr>
    </w:p>
    <w:p w14:paraId="2E6E98C0" w14:textId="77777777" w:rsidR="00C13E70" w:rsidRDefault="00C13E70" w:rsidP="00C13E70">
      <w:pPr>
        <w:pStyle w:val="Navadensplet"/>
        <w:spacing w:before="0" w:beforeAutospacing="0" w:after="0" w:afterAutospacing="0"/>
        <w:jc w:val="center"/>
        <w:rPr>
          <w:b/>
        </w:rPr>
      </w:pPr>
      <w:r w:rsidRPr="006705B0">
        <w:rPr>
          <w:b/>
        </w:rPr>
        <w:t xml:space="preserve">NAMERO O </w:t>
      </w:r>
      <w:r w:rsidR="00186F3B">
        <w:rPr>
          <w:b/>
        </w:rPr>
        <w:t>ODDAJI STVARNEGA PREMOŽENJA V NAJEM</w:t>
      </w:r>
    </w:p>
    <w:p w14:paraId="63E6D94F" w14:textId="77777777" w:rsidR="00C13E70" w:rsidRDefault="00C13E70" w:rsidP="00C13E70">
      <w:pPr>
        <w:pStyle w:val="Navadensplet"/>
        <w:spacing w:before="0" w:beforeAutospacing="0" w:after="0" w:afterAutospacing="0"/>
        <w:jc w:val="center"/>
        <w:rPr>
          <w:b/>
        </w:rPr>
      </w:pPr>
    </w:p>
    <w:p w14:paraId="2A2BAA8E" w14:textId="77777777" w:rsidR="00C13E70" w:rsidRDefault="00C13E70" w:rsidP="00C13E70">
      <w:pPr>
        <w:pStyle w:val="Navadensplet"/>
        <w:spacing w:before="0" w:beforeAutospacing="0" w:after="0" w:afterAutospacing="0"/>
        <w:jc w:val="both"/>
        <w:rPr>
          <w:b/>
        </w:rPr>
      </w:pPr>
    </w:p>
    <w:p w14:paraId="683AD0EA" w14:textId="77777777" w:rsidR="00C13E70" w:rsidRDefault="00C13E70" w:rsidP="00C13E70">
      <w:pPr>
        <w:pStyle w:val="Navadensplet"/>
        <w:spacing w:before="0" w:beforeAutospacing="0" w:after="0" w:afterAutospacing="0"/>
        <w:jc w:val="both"/>
        <w:rPr>
          <w:b/>
        </w:rPr>
      </w:pPr>
      <w:r>
        <w:rPr>
          <w:b/>
        </w:rPr>
        <w:t>Naziv, sedež organizatorja in upravljavca stvarnega premoženja:</w:t>
      </w:r>
    </w:p>
    <w:p w14:paraId="336D9E37" w14:textId="77777777" w:rsidR="00C13E70" w:rsidRDefault="00C13E70" w:rsidP="00C13E70">
      <w:pPr>
        <w:pStyle w:val="Navadensplet"/>
        <w:spacing w:before="0" w:beforeAutospacing="0" w:after="0" w:afterAutospacing="0"/>
        <w:jc w:val="both"/>
      </w:pPr>
      <w:r>
        <w:t>Javni zavod Triglavski narodni park, Ljubljanska cesta 27, 4260 Bled</w:t>
      </w:r>
    </w:p>
    <w:p w14:paraId="0F5B6B77" w14:textId="77777777" w:rsidR="001401B2" w:rsidRDefault="001401B2" w:rsidP="00C13E70">
      <w:pPr>
        <w:pStyle w:val="Navadensplet"/>
        <w:spacing w:before="0" w:beforeAutospacing="0" w:after="0" w:afterAutospacing="0"/>
        <w:jc w:val="both"/>
      </w:pPr>
    </w:p>
    <w:p w14:paraId="413672A5" w14:textId="77777777" w:rsidR="00C13E70" w:rsidRDefault="00C13E70" w:rsidP="00C13E70">
      <w:pPr>
        <w:pStyle w:val="Navadensplet"/>
        <w:spacing w:before="0" w:beforeAutospacing="0" w:after="0" w:afterAutospacing="0"/>
        <w:jc w:val="both"/>
        <w:rPr>
          <w:b/>
        </w:rPr>
      </w:pPr>
      <w:r>
        <w:rPr>
          <w:b/>
        </w:rPr>
        <w:t>Predmet oddaje v najem:</w:t>
      </w:r>
    </w:p>
    <w:p w14:paraId="142AF271" w14:textId="77777777" w:rsidR="00CD59B6" w:rsidRDefault="00C02CA7" w:rsidP="00C13E70">
      <w:pPr>
        <w:pStyle w:val="Navadensplet"/>
        <w:spacing w:before="0" w:beforeAutospacing="0" w:after="0" w:afterAutospacing="0"/>
        <w:jc w:val="both"/>
      </w:pPr>
      <w:r>
        <w:t>Predmet oddaje v najem je poslovni prostor d</w:t>
      </w:r>
      <w:r w:rsidR="00EB5D7C">
        <w:t xml:space="preserve">el stavbe na naslovu </w:t>
      </w:r>
      <w:r w:rsidR="00EB5D7C" w:rsidRPr="00EB5D7C">
        <w:rPr>
          <w:b/>
        </w:rPr>
        <w:t>Ljubljanska cesta 27, 4260 Bled</w:t>
      </w:r>
      <w:r w:rsidR="00EB5D7C">
        <w:t xml:space="preserve">, stoječe na </w:t>
      </w:r>
      <w:proofErr w:type="spellStart"/>
      <w:r w:rsidR="00EB5D7C">
        <w:t>parc</w:t>
      </w:r>
      <w:proofErr w:type="spellEnd"/>
      <w:r w:rsidR="00EB5D7C">
        <w:t>. št. 317/1,</w:t>
      </w:r>
      <w:r w:rsidR="00A7673C">
        <w:t xml:space="preserve"> 317/2 in 314, vse k.o. Želeče.</w:t>
      </w:r>
      <w:r w:rsidR="00EB5D7C">
        <w:t xml:space="preserve"> </w:t>
      </w:r>
      <w:r w:rsidR="002203A1">
        <w:rPr>
          <w:rFonts w:ascii="Roboto" w:hAnsi="Roboto"/>
          <w:color w:val="111111"/>
          <w:sz w:val="23"/>
          <w:szCs w:val="23"/>
        </w:rPr>
        <w:t>Skupna površina</w:t>
      </w:r>
      <w:r w:rsidR="003A7F46">
        <w:rPr>
          <w:rFonts w:ascii="Roboto" w:hAnsi="Roboto"/>
          <w:color w:val="111111"/>
          <w:sz w:val="23"/>
          <w:szCs w:val="23"/>
        </w:rPr>
        <w:t xml:space="preserve"> </w:t>
      </w:r>
      <w:r w:rsidR="00FC6087">
        <w:rPr>
          <w:rFonts w:ascii="Roboto" w:hAnsi="Roboto"/>
          <w:color w:val="111111"/>
          <w:sz w:val="23"/>
          <w:szCs w:val="23"/>
        </w:rPr>
        <w:t>poslovn</w:t>
      </w:r>
      <w:r w:rsidR="002203A1">
        <w:rPr>
          <w:rFonts w:ascii="Roboto" w:hAnsi="Roboto"/>
          <w:color w:val="111111"/>
          <w:sz w:val="23"/>
          <w:szCs w:val="23"/>
        </w:rPr>
        <w:t>ega</w:t>
      </w:r>
      <w:r w:rsidR="00FC6087">
        <w:rPr>
          <w:rFonts w:ascii="Roboto" w:hAnsi="Roboto"/>
          <w:color w:val="111111"/>
          <w:sz w:val="23"/>
          <w:szCs w:val="23"/>
        </w:rPr>
        <w:t xml:space="preserve"> prostor</w:t>
      </w:r>
      <w:r w:rsidR="002203A1">
        <w:rPr>
          <w:rFonts w:ascii="Roboto" w:hAnsi="Roboto"/>
          <w:color w:val="111111"/>
          <w:sz w:val="23"/>
          <w:szCs w:val="23"/>
        </w:rPr>
        <w:t>a</w:t>
      </w:r>
      <w:r w:rsidR="00FC6087">
        <w:rPr>
          <w:rFonts w:ascii="Roboto" w:hAnsi="Roboto"/>
          <w:color w:val="111111"/>
          <w:sz w:val="23"/>
          <w:szCs w:val="23"/>
        </w:rPr>
        <w:t xml:space="preserve"> </w:t>
      </w:r>
      <w:r w:rsidR="002203A1">
        <w:rPr>
          <w:rFonts w:ascii="Roboto" w:hAnsi="Roboto"/>
          <w:b/>
          <w:color w:val="111111"/>
          <w:sz w:val="23"/>
          <w:szCs w:val="23"/>
        </w:rPr>
        <w:t>znaša</w:t>
      </w:r>
      <w:r w:rsidR="00C13E70" w:rsidRPr="001401B2">
        <w:rPr>
          <w:rFonts w:ascii="Roboto" w:hAnsi="Roboto"/>
          <w:b/>
          <w:color w:val="111111"/>
          <w:sz w:val="23"/>
          <w:szCs w:val="23"/>
        </w:rPr>
        <w:t xml:space="preserve"> </w:t>
      </w:r>
      <w:r w:rsidR="00390FD6">
        <w:rPr>
          <w:rFonts w:ascii="Roboto" w:hAnsi="Roboto"/>
          <w:b/>
          <w:color w:val="111111"/>
          <w:sz w:val="23"/>
          <w:szCs w:val="23"/>
        </w:rPr>
        <w:t>20,06</w:t>
      </w:r>
      <w:r w:rsidR="00890F34" w:rsidRPr="001401B2">
        <w:rPr>
          <w:rFonts w:ascii="Roboto" w:hAnsi="Roboto"/>
          <w:b/>
          <w:color w:val="111111"/>
          <w:sz w:val="23"/>
          <w:szCs w:val="23"/>
        </w:rPr>
        <w:t xml:space="preserve"> </w:t>
      </w:r>
      <w:r w:rsidR="00C13E70" w:rsidRPr="001401B2">
        <w:rPr>
          <w:rFonts w:ascii="Roboto" w:hAnsi="Roboto"/>
          <w:b/>
          <w:color w:val="111111"/>
          <w:sz w:val="23"/>
          <w:szCs w:val="23"/>
        </w:rPr>
        <w:t>m</w:t>
      </w:r>
      <w:r w:rsidR="00C13E70" w:rsidRPr="001401B2">
        <w:rPr>
          <w:rFonts w:ascii="Roboto" w:hAnsi="Roboto"/>
          <w:b/>
          <w:color w:val="111111"/>
          <w:sz w:val="23"/>
          <w:szCs w:val="23"/>
          <w:vertAlign w:val="superscript"/>
        </w:rPr>
        <w:t>2</w:t>
      </w:r>
      <w:r w:rsidR="003A7F46">
        <w:t xml:space="preserve">. </w:t>
      </w:r>
    </w:p>
    <w:p w14:paraId="60D9098B" w14:textId="1B39112B" w:rsidR="00C13E70" w:rsidRDefault="00CD59B6" w:rsidP="00C13E70">
      <w:pPr>
        <w:pStyle w:val="Navadensplet"/>
        <w:spacing w:before="0" w:beforeAutospacing="0" w:after="0" w:afterAutospacing="0"/>
        <w:jc w:val="both"/>
      </w:pPr>
      <w:r w:rsidRPr="002C77B3">
        <w:t>Poslovni  prostor  je zaseden</w:t>
      </w:r>
      <w:r>
        <w:t>, zato bo p</w:t>
      </w:r>
      <w:r w:rsidRPr="002C77B3">
        <w:t>rednost pri izbiri imel obstoječi najemnik.</w:t>
      </w:r>
    </w:p>
    <w:p w14:paraId="014FFF07" w14:textId="77777777" w:rsidR="00C70E68" w:rsidRDefault="00C70E68" w:rsidP="00C13E70">
      <w:pPr>
        <w:pStyle w:val="Navadensplet"/>
        <w:spacing w:before="0" w:beforeAutospacing="0" w:after="0" w:afterAutospacing="0"/>
        <w:jc w:val="both"/>
      </w:pPr>
    </w:p>
    <w:p w14:paraId="74F767BC" w14:textId="77777777" w:rsidR="001401B2" w:rsidRPr="001401B2" w:rsidRDefault="001401B2" w:rsidP="00C13E70">
      <w:pPr>
        <w:pStyle w:val="Navadensplet"/>
        <w:spacing w:before="0" w:beforeAutospacing="0" w:after="0" w:afterAutospacing="0"/>
        <w:jc w:val="both"/>
        <w:rPr>
          <w:b/>
        </w:rPr>
      </w:pPr>
      <w:r w:rsidRPr="001401B2">
        <w:rPr>
          <w:b/>
        </w:rPr>
        <w:t>Pogoji najema:</w:t>
      </w:r>
    </w:p>
    <w:p w14:paraId="5253A057" w14:textId="4654D2FA" w:rsidR="007043AA" w:rsidRDefault="00EB5D7C" w:rsidP="00C13E70">
      <w:pPr>
        <w:pStyle w:val="Navadensplet"/>
        <w:spacing w:before="0" w:beforeAutospacing="0" w:after="0" w:afterAutospacing="0"/>
        <w:jc w:val="both"/>
      </w:pPr>
      <w:r>
        <w:t>Poslovni prostor</w:t>
      </w:r>
      <w:r w:rsidR="007043AA">
        <w:t xml:space="preserve"> se odda v najem </w:t>
      </w:r>
      <w:r w:rsidR="002203A1">
        <w:t xml:space="preserve">po načelu videno najeto </w:t>
      </w:r>
      <w:r w:rsidR="007043AA">
        <w:t xml:space="preserve">v stanju, v kakršnem je na dan prevzema v </w:t>
      </w:r>
      <w:r w:rsidR="00344879">
        <w:t>najem</w:t>
      </w:r>
      <w:r w:rsidR="007043AA">
        <w:t>.</w:t>
      </w:r>
      <w:r w:rsidR="001401B2" w:rsidRPr="001401B2">
        <w:t xml:space="preserve"> </w:t>
      </w:r>
      <w:r>
        <w:t>Poslovni prostor je neopremljen</w:t>
      </w:r>
      <w:r w:rsidR="002203A1">
        <w:t xml:space="preserve"> in</w:t>
      </w:r>
      <w:r w:rsidR="004F5D35">
        <w:t xml:space="preserve"> se nahaja v 1. nadstropju stavbe. </w:t>
      </w:r>
    </w:p>
    <w:p w14:paraId="6D3B1786" w14:textId="77777777" w:rsidR="004F5D35" w:rsidRDefault="004F5D35" w:rsidP="00C13E70">
      <w:pPr>
        <w:pStyle w:val="Navadensplet"/>
        <w:spacing w:before="0" w:beforeAutospacing="0" w:after="0" w:afterAutospacing="0"/>
        <w:jc w:val="both"/>
      </w:pPr>
    </w:p>
    <w:p w14:paraId="0F025B6E" w14:textId="77777777" w:rsidR="004F5D35" w:rsidRDefault="004F5D35" w:rsidP="004F5D35">
      <w:pPr>
        <w:tabs>
          <w:tab w:val="num" w:pos="0"/>
        </w:tabs>
        <w:jc w:val="both"/>
      </w:pPr>
      <w:r>
        <w:t>Poleg poslovnega prostora najemnik dobi pravico do souporabe sanitarij in kuhinje, v istem nadstropju, kjer se nahajajo poslovni prostori, ki se oddajajo v najem. Najemodajalec ne zagotavlja čiščenja poslovnega prostora.</w:t>
      </w:r>
    </w:p>
    <w:p w14:paraId="687A463A" w14:textId="77777777" w:rsidR="004F5D35" w:rsidRDefault="004F5D35" w:rsidP="004F5D35">
      <w:pPr>
        <w:tabs>
          <w:tab w:val="num" w:pos="0"/>
        </w:tabs>
        <w:jc w:val="both"/>
      </w:pPr>
    </w:p>
    <w:p w14:paraId="35E512E9" w14:textId="77777777" w:rsidR="004F5D35" w:rsidRDefault="004F5D35" w:rsidP="00C13E70">
      <w:pPr>
        <w:pStyle w:val="Navadensplet"/>
        <w:spacing w:before="0" w:beforeAutospacing="0" w:after="0" w:afterAutospacing="0"/>
        <w:jc w:val="both"/>
      </w:pPr>
      <w:r>
        <w:t xml:space="preserve">Najemna pogodba bo </w:t>
      </w:r>
      <w:r w:rsidRPr="00AA730E">
        <w:t xml:space="preserve">sklenjena za </w:t>
      </w:r>
      <w:r w:rsidR="00802B1E">
        <w:t xml:space="preserve">nedoločen čas </w:t>
      </w:r>
      <w:r w:rsidR="00906546">
        <w:t>z odpovednim rokom šest (6) mesecev</w:t>
      </w:r>
      <w:r w:rsidR="009958A6">
        <w:t>.</w:t>
      </w:r>
    </w:p>
    <w:p w14:paraId="30134771" w14:textId="77777777" w:rsidR="00344879" w:rsidRDefault="00344879" w:rsidP="00C13E70">
      <w:pPr>
        <w:pStyle w:val="Navadensplet"/>
        <w:spacing w:before="0" w:beforeAutospacing="0" w:after="0" w:afterAutospacing="0"/>
        <w:jc w:val="both"/>
      </w:pPr>
    </w:p>
    <w:p w14:paraId="6EA888DF" w14:textId="474983AC" w:rsidR="00344879" w:rsidRDefault="00EB5D7C" w:rsidP="00C13E70">
      <w:pPr>
        <w:pStyle w:val="Navadensplet"/>
        <w:spacing w:before="0" w:beforeAutospacing="0" w:after="0" w:afterAutospacing="0"/>
        <w:jc w:val="both"/>
      </w:pPr>
      <w:r>
        <w:t>Poslovni prostor</w:t>
      </w:r>
      <w:r w:rsidR="00344879">
        <w:t xml:space="preserve"> se odda v najem za opravljanje mirne dejavnosti. Najemodajalec si pridržuje pravico zavrniti vse prijave </w:t>
      </w:r>
      <w:r w:rsidR="00CD59B6">
        <w:t>n</w:t>
      </w:r>
      <w:r w:rsidR="00CD59B6">
        <w:t xml:space="preserve">a </w:t>
      </w:r>
      <w:r w:rsidR="00344879">
        <w:t>namero, ki ne ustrezajo primerni dejavnosti.</w:t>
      </w:r>
    </w:p>
    <w:p w14:paraId="5297D683" w14:textId="77777777" w:rsidR="00344879" w:rsidRDefault="00344879" w:rsidP="00C13E70">
      <w:pPr>
        <w:pStyle w:val="Navadensplet"/>
        <w:spacing w:before="0" w:beforeAutospacing="0" w:after="0" w:afterAutospacing="0"/>
        <w:jc w:val="both"/>
      </w:pPr>
    </w:p>
    <w:p w14:paraId="260D310A" w14:textId="77777777" w:rsidR="00344879" w:rsidRDefault="00344879" w:rsidP="00C13E70">
      <w:pPr>
        <w:pStyle w:val="Navadensplet"/>
        <w:spacing w:before="0" w:beforeAutospacing="0" w:after="0" w:afterAutospacing="0"/>
        <w:jc w:val="both"/>
      </w:pPr>
      <w:r>
        <w:t xml:space="preserve">Najemnik brez soglasja najemodajalca ne sme </w:t>
      </w:r>
      <w:r w:rsidR="00EB5D7C">
        <w:t>poslovnega prostora</w:t>
      </w:r>
      <w:r>
        <w:t>, niti delno, oddati v podnaj</w:t>
      </w:r>
      <w:r w:rsidR="007E622F">
        <w:t>e</w:t>
      </w:r>
      <w:r>
        <w:t>m.</w:t>
      </w:r>
    </w:p>
    <w:p w14:paraId="631F111E" w14:textId="77777777" w:rsidR="007043AA" w:rsidRPr="001401B2" w:rsidRDefault="007043AA" w:rsidP="00C13E70">
      <w:pPr>
        <w:pStyle w:val="Navadensplet"/>
        <w:spacing w:before="0" w:beforeAutospacing="0" w:after="0" w:afterAutospacing="0"/>
        <w:jc w:val="both"/>
        <w:rPr>
          <w:b/>
        </w:rPr>
      </w:pPr>
    </w:p>
    <w:p w14:paraId="39E0867D" w14:textId="77777777" w:rsidR="001401B2" w:rsidRPr="001401B2" w:rsidRDefault="00753AAC" w:rsidP="00C13E70">
      <w:pPr>
        <w:pStyle w:val="Navadensplet"/>
        <w:spacing w:before="0" w:beforeAutospacing="0" w:after="0" w:afterAutospacing="0"/>
        <w:jc w:val="both"/>
        <w:rPr>
          <w:b/>
        </w:rPr>
      </w:pPr>
      <w:r>
        <w:rPr>
          <w:b/>
        </w:rPr>
        <w:t>Najemnina</w:t>
      </w:r>
      <w:r w:rsidR="001401B2" w:rsidRPr="001401B2">
        <w:rPr>
          <w:b/>
        </w:rPr>
        <w:t>:</w:t>
      </w:r>
    </w:p>
    <w:p w14:paraId="75943409" w14:textId="01031CA3" w:rsidR="001401B2" w:rsidRDefault="002203A1" w:rsidP="001401B2">
      <w:pPr>
        <w:pStyle w:val="Navadensplet"/>
        <w:spacing w:before="0" w:beforeAutospacing="0"/>
        <w:jc w:val="both"/>
      </w:pPr>
      <w:r>
        <w:t xml:space="preserve">Izhodiščna </w:t>
      </w:r>
      <w:r w:rsidR="00082ADA">
        <w:t>mesečna najemnina znaš</w:t>
      </w:r>
      <w:r w:rsidR="00082ADA" w:rsidRPr="00AE0B10">
        <w:t xml:space="preserve">a </w:t>
      </w:r>
      <w:r w:rsidR="00390FD6" w:rsidRPr="00AE0B10">
        <w:t>2</w:t>
      </w:r>
      <w:r w:rsidR="00AF11AE">
        <w:t xml:space="preserve">45,00 </w:t>
      </w:r>
      <w:bookmarkStart w:id="0" w:name="_GoBack"/>
      <w:bookmarkEnd w:id="0"/>
      <w:r w:rsidR="007043AA" w:rsidRPr="00AE0B10">
        <w:t>EUR</w:t>
      </w:r>
      <w:r w:rsidR="00753AAC" w:rsidRPr="00AE0B10">
        <w:t>.</w:t>
      </w:r>
      <w:r>
        <w:t xml:space="preserve"> </w:t>
      </w:r>
    </w:p>
    <w:p w14:paraId="519D3A2D" w14:textId="1E3B9EBB" w:rsidR="004F5D35" w:rsidRPr="00D943AF" w:rsidRDefault="001401B2" w:rsidP="00753AAC">
      <w:pPr>
        <w:pStyle w:val="Navadensplet"/>
        <w:spacing w:before="0" w:beforeAutospacing="0"/>
        <w:jc w:val="both"/>
      </w:pPr>
      <w:r>
        <w:t>V skladu z določili Zakona o davku na dodano vrednost (Uradni list RS, št. 13/11 – uradno prečiščeno besedilo, 18/11, 78/11, 38/12, 83/12, 86/14</w:t>
      </w:r>
      <w:r w:rsidR="002203A1">
        <w:t>,</w:t>
      </w:r>
      <w:r>
        <w:t xml:space="preserve"> 90/15</w:t>
      </w:r>
      <w:r w:rsidR="002203A1">
        <w:t>,</w:t>
      </w:r>
      <w:r w:rsidR="002203A1" w:rsidRPr="002203A1">
        <w:t xml:space="preserve"> 77/18, 59/19, 72/19, 196/21 – </w:t>
      </w:r>
      <w:proofErr w:type="spellStart"/>
      <w:r w:rsidR="002203A1" w:rsidRPr="002203A1">
        <w:t>ZDOsk</w:t>
      </w:r>
      <w:proofErr w:type="spellEnd"/>
      <w:r w:rsidR="002203A1" w:rsidRPr="002203A1">
        <w:t xml:space="preserve">, 3/22, 29/22 – ZUOPDCE, 40/23 – </w:t>
      </w:r>
      <w:proofErr w:type="spellStart"/>
      <w:r w:rsidR="002203A1" w:rsidRPr="002203A1">
        <w:t>ZDavPR</w:t>
      </w:r>
      <w:proofErr w:type="spellEnd"/>
      <w:r w:rsidR="002203A1" w:rsidRPr="002203A1">
        <w:t>-B in 122/23</w:t>
      </w:r>
      <w:r>
        <w:t>) se za predmet najema ne obračunava DDV, zato v ceni ni upoštevan.</w:t>
      </w:r>
    </w:p>
    <w:p w14:paraId="17CDA266" w14:textId="77777777" w:rsidR="004F5D35" w:rsidRPr="00DE52AD" w:rsidRDefault="004F5D35" w:rsidP="00A7673C">
      <w:pPr>
        <w:jc w:val="both"/>
        <w:rPr>
          <w:iCs/>
        </w:rPr>
      </w:pPr>
      <w:r>
        <w:rPr>
          <w:iCs/>
        </w:rPr>
        <w:t xml:space="preserve">V najemnini so </w:t>
      </w:r>
      <w:r w:rsidRPr="00DE52AD">
        <w:rPr>
          <w:iCs/>
        </w:rPr>
        <w:t>všte</w:t>
      </w:r>
      <w:r>
        <w:rPr>
          <w:iCs/>
        </w:rPr>
        <w:t xml:space="preserve">ti </w:t>
      </w:r>
      <w:r w:rsidRPr="00DE52AD">
        <w:rPr>
          <w:iCs/>
        </w:rPr>
        <w:t>strošk</w:t>
      </w:r>
      <w:r>
        <w:rPr>
          <w:iCs/>
        </w:rPr>
        <w:t>i</w:t>
      </w:r>
      <w:r w:rsidRPr="00DE52AD">
        <w:rPr>
          <w:iCs/>
        </w:rPr>
        <w:t>:</w:t>
      </w:r>
    </w:p>
    <w:p w14:paraId="46DBD28F" w14:textId="77777777" w:rsidR="004F5D35" w:rsidRPr="00DE52AD" w:rsidRDefault="004F5D35" w:rsidP="00A7673C">
      <w:pPr>
        <w:numPr>
          <w:ilvl w:val="0"/>
          <w:numId w:val="8"/>
        </w:numPr>
        <w:tabs>
          <w:tab w:val="clear" w:pos="567"/>
        </w:tabs>
        <w:jc w:val="both"/>
      </w:pPr>
      <w:r w:rsidRPr="00DE52AD">
        <w:lastRenderedPageBreak/>
        <w:t>ogrevanja prostorov;</w:t>
      </w:r>
    </w:p>
    <w:p w14:paraId="7A2997EE" w14:textId="77777777" w:rsidR="004F5D35" w:rsidRPr="00DE52AD" w:rsidRDefault="004F5D35" w:rsidP="00A7673C">
      <w:pPr>
        <w:numPr>
          <w:ilvl w:val="0"/>
          <w:numId w:val="8"/>
        </w:numPr>
        <w:tabs>
          <w:tab w:val="clear" w:pos="567"/>
        </w:tabs>
        <w:jc w:val="both"/>
      </w:pPr>
      <w:r w:rsidRPr="00DE52AD">
        <w:t>elek</w:t>
      </w:r>
      <w:r w:rsidR="00653BE3">
        <w:t>t</w:t>
      </w:r>
      <w:r w:rsidRPr="00DE52AD">
        <w:t>rike;</w:t>
      </w:r>
    </w:p>
    <w:p w14:paraId="28B67974" w14:textId="77777777" w:rsidR="004F5D35" w:rsidRPr="00DE52AD" w:rsidRDefault="004F5D35" w:rsidP="00A7673C">
      <w:pPr>
        <w:numPr>
          <w:ilvl w:val="0"/>
          <w:numId w:val="8"/>
        </w:numPr>
        <w:tabs>
          <w:tab w:val="clear" w:pos="567"/>
        </w:tabs>
        <w:jc w:val="both"/>
      </w:pPr>
      <w:r w:rsidRPr="00DE52AD">
        <w:rPr>
          <w:iCs/>
        </w:rPr>
        <w:t xml:space="preserve">vode, kanalščine, odvoza smeti, </w:t>
      </w:r>
      <w:proofErr w:type="spellStart"/>
      <w:r w:rsidRPr="00DE52AD">
        <w:rPr>
          <w:iCs/>
        </w:rPr>
        <w:t>eventuelnih</w:t>
      </w:r>
      <w:proofErr w:type="spellEnd"/>
      <w:r w:rsidRPr="00DE52AD">
        <w:rPr>
          <w:iCs/>
        </w:rPr>
        <w:t xml:space="preserve"> drugih komunalnih storitev,</w:t>
      </w:r>
    </w:p>
    <w:p w14:paraId="7B5E1182" w14:textId="77777777" w:rsidR="004F5D35" w:rsidRPr="00DE52AD" w:rsidRDefault="004F5D35" w:rsidP="00A7673C">
      <w:pPr>
        <w:numPr>
          <w:ilvl w:val="0"/>
          <w:numId w:val="8"/>
        </w:numPr>
        <w:tabs>
          <w:tab w:val="clear" w:pos="567"/>
        </w:tabs>
        <w:jc w:val="both"/>
      </w:pPr>
      <w:r w:rsidRPr="00DE52AD">
        <w:t>fizičnega in tehničnega varovanja;</w:t>
      </w:r>
    </w:p>
    <w:p w14:paraId="62D2952C" w14:textId="77777777" w:rsidR="004F5D35" w:rsidRPr="00DE52AD" w:rsidRDefault="004F5D35" w:rsidP="00A7673C">
      <w:pPr>
        <w:numPr>
          <w:ilvl w:val="0"/>
          <w:numId w:val="8"/>
        </w:numPr>
        <w:tabs>
          <w:tab w:val="clear" w:pos="567"/>
        </w:tabs>
        <w:jc w:val="both"/>
      </w:pPr>
      <w:r w:rsidRPr="00DE52AD">
        <w:t xml:space="preserve">zavarovanja nepremičnine; </w:t>
      </w:r>
    </w:p>
    <w:p w14:paraId="43B19705" w14:textId="77777777" w:rsidR="004F5D35" w:rsidRPr="00DE52AD" w:rsidRDefault="004F5D35" w:rsidP="00A7673C">
      <w:pPr>
        <w:numPr>
          <w:ilvl w:val="0"/>
          <w:numId w:val="8"/>
        </w:numPr>
        <w:tabs>
          <w:tab w:val="clear" w:pos="567"/>
        </w:tabs>
        <w:jc w:val="both"/>
      </w:pPr>
      <w:r w:rsidRPr="00DE52AD">
        <w:t>nadomestila za uporabo stavbnega zemljišča o</w:t>
      </w:r>
      <w:r w:rsidR="00305FF3">
        <w:t>ziroma druge istovrstne dajatve</w:t>
      </w:r>
    </w:p>
    <w:p w14:paraId="0EFB7316" w14:textId="77777777" w:rsidR="004F5D35" w:rsidRPr="00DE52AD" w:rsidRDefault="004F5D35" w:rsidP="00A7673C">
      <w:pPr>
        <w:jc w:val="both"/>
      </w:pPr>
      <w:r w:rsidRPr="00DE52AD">
        <w:rPr>
          <w:iCs/>
        </w:rPr>
        <w:t xml:space="preserve">v deležu glede na obseg poslovnega prostora na </w:t>
      </w:r>
      <w:r w:rsidRPr="00DE52AD">
        <w:t>celotno uporabno površino objekta.</w:t>
      </w:r>
    </w:p>
    <w:p w14:paraId="5F7AC56B" w14:textId="77777777" w:rsidR="00305FF3" w:rsidRDefault="00305FF3" w:rsidP="008C42B8">
      <w:pPr>
        <w:jc w:val="both"/>
        <w:rPr>
          <w:iCs/>
        </w:rPr>
      </w:pPr>
    </w:p>
    <w:p w14:paraId="03F47D15" w14:textId="77777777" w:rsidR="001401B2" w:rsidRPr="008C42B8" w:rsidRDefault="00A87AC0" w:rsidP="008C42B8">
      <w:pPr>
        <w:jc w:val="both"/>
        <w:rPr>
          <w:iCs/>
        </w:rPr>
      </w:pPr>
      <w:r w:rsidRPr="007E622F">
        <w:rPr>
          <w:iCs/>
        </w:rPr>
        <w:t>Zavarovanje nepremičnine je obveznost najemodajalca, za premičnine pa mora poskrbeti najemnik.</w:t>
      </w:r>
      <w:r w:rsidR="00344879">
        <w:t xml:space="preserve"> </w:t>
      </w:r>
    </w:p>
    <w:p w14:paraId="556F2E9F" w14:textId="77777777" w:rsidR="007E622F" w:rsidRDefault="007E622F" w:rsidP="007043AA">
      <w:pPr>
        <w:pStyle w:val="Navadensplet"/>
        <w:spacing w:before="0" w:beforeAutospacing="0" w:after="0" w:afterAutospacing="0"/>
        <w:jc w:val="both"/>
      </w:pPr>
    </w:p>
    <w:p w14:paraId="255C791B" w14:textId="77777777" w:rsidR="00C70E68" w:rsidRPr="00C70E68" w:rsidRDefault="00C70E68" w:rsidP="00C13E70">
      <w:pPr>
        <w:pStyle w:val="Navadensplet"/>
        <w:spacing w:before="0" w:beforeAutospacing="0" w:after="0" w:afterAutospacing="0"/>
        <w:jc w:val="both"/>
        <w:rPr>
          <w:b/>
        </w:rPr>
      </w:pPr>
      <w:r w:rsidRPr="00C70E68">
        <w:rPr>
          <w:b/>
        </w:rPr>
        <w:t>Rok za prejem ponudbe:</w:t>
      </w:r>
    </w:p>
    <w:p w14:paraId="679ED780" w14:textId="55BA883F" w:rsidR="00C70E68" w:rsidRDefault="003A7F46" w:rsidP="00C13E70">
      <w:pPr>
        <w:pStyle w:val="Navadensplet"/>
        <w:spacing w:before="0" w:beforeAutospacing="0" w:after="0" w:afterAutospacing="0"/>
        <w:jc w:val="both"/>
      </w:pPr>
      <w:r>
        <w:t xml:space="preserve">Zainteresirane osebe naj pošljejo </w:t>
      </w:r>
      <w:r w:rsidR="002203A1">
        <w:t xml:space="preserve">ponudbe </w:t>
      </w:r>
      <w:r w:rsidR="00C70E68">
        <w:t xml:space="preserve">v </w:t>
      </w:r>
      <w:r w:rsidR="00F94166">
        <w:t>dvajsetih (</w:t>
      </w:r>
      <w:r w:rsidR="00C70E68">
        <w:t>20</w:t>
      </w:r>
      <w:r w:rsidR="00F94166">
        <w:t>)</w:t>
      </w:r>
      <w:r w:rsidR="00C70E68">
        <w:t xml:space="preserve"> dneh od dneva objave namere.</w:t>
      </w:r>
      <w:r w:rsidR="007B3146">
        <w:t xml:space="preserve"> Obravnavane bodo ponudbe, ki bodo prispele do </w:t>
      </w:r>
      <w:r w:rsidR="00F94166">
        <w:t>izteka navedenega</w:t>
      </w:r>
      <w:r w:rsidR="007B3146">
        <w:t xml:space="preserve"> roka </w:t>
      </w:r>
      <w:r w:rsidR="00F94166">
        <w:t>oziroma</w:t>
      </w:r>
      <w:r w:rsidR="007B3146">
        <w:t xml:space="preserve"> bodo </w:t>
      </w:r>
      <w:r w:rsidR="00F94166">
        <w:t>zadnji dan navedenega roka</w:t>
      </w:r>
      <w:r w:rsidR="007B3146">
        <w:t xml:space="preserve"> oddane na pošto</w:t>
      </w:r>
      <w:r w:rsidR="008B130F">
        <w:t xml:space="preserve"> z oznako priporočeno</w:t>
      </w:r>
      <w:r w:rsidR="007B3146">
        <w:t>.</w:t>
      </w:r>
    </w:p>
    <w:p w14:paraId="53BE2968" w14:textId="77777777" w:rsidR="00C70E68" w:rsidRDefault="00C70E68" w:rsidP="00C13E70">
      <w:pPr>
        <w:pStyle w:val="Navadensplet"/>
        <w:spacing w:before="0" w:beforeAutospacing="0" w:after="0" w:afterAutospacing="0"/>
        <w:jc w:val="both"/>
      </w:pPr>
    </w:p>
    <w:p w14:paraId="414767CD" w14:textId="77777777" w:rsidR="00C70E68" w:rsidRPr="00C70E68" w:rsidRDefault="00C70E68" w:rsidP="00C13E70">
      <w:pPr>
        <w:pStyle w:val="Navadensplet"/>
        <w:spacing w:before="0" w:beforeAutospacing="0" w:after="0" w:afterAutospacing="0"/>
        <w:jc w:val="both"/>
        <w:rPr>
          <w:b/>
        </w:rPr>
      </w:pPr>
      <w:r w:rsidRPr="00C70E68">
        <w:rPr>
          <w:b/>
        </w:rPr>
        <w:t>Ponudbo se posreduje na naslov:</w:t>
      </w:r>
    </w:p>
    <w:p w14:paraId="6B660853" w14:textId="77777777" w:rsidR="00C70E68" w:rsidRDefault="00C70E68" w:rsidP="00C13E70">
      <w:pPr>
        <w:pStyle w:val="Navadensplet"/>
        <w:spacing w:before="0" w:beforeAutospacing="0" w:after="0" w:afterAutospacing="0"/>
        <w:jc w:val="both"/>
      </w:pPr>
      <w:r>
        <w:t>Javni zavod Triglavski narodni park, Ljubljanska cesta 27, 4260 Bled</w:t>
      </w:r>
      <w:r w:rsidR="007B3146">
        <w:t xml:space="preserve">. Ponudba se posreduje v zaprti ovojnici, z nazivom </w:t>
      </w:r>
      <w:r w:rsidR="007B3146" w:rsidRPr="007E622F">
        <w:t>»ponudba v zadevi 4740-</w:t>
      </w:r>
      <w:r w:rsidR="00906546">
        <w:t>9/2024</w:t>
      </w:r>
      <w:r w:rsidR="007B3146" w:rsidRPr="007E622F">
        <w:t>«.</w:t>
      </w:r>
      <w:r w:rsidR="007B3146">
        <w:t xml:space="preserve"> V ponudbi mora ponudnik obvezno navesti:</w:t>
      </w:r>
    </w:p>
    <w:p w14:paraId="445A44B9" w14:textId="77777777" w:rsidR="004F5D35" w:rsidRDefault="007B3146" w:rsidP="007B3146">
      <w:pPr>
        <w:pStyle w:val="Navadensplet"/>
        <w:numPr>
          <w:ilvl w:val="0"/>
          <w:numId w:val="7"/>
        </w:numPr>
        <w:spacing w:before="0" w:beforeAutospacing="0" w:after="0" w:afterAutospacing="0"/>
        <w:jc w:val="both"/>
      </w:pPr>
      <w:r>
        <w:t>svoje kontaktne podatke (ime in priimek, naziv firme</w:t>
      </w:r>
      <w:r w:rsidR="00791BB9">
        <w:t xml:space="preserve"> - </w:t>
      </w:r>
      <w:r>
        <w:t>če gre za pravno osebo, naslov in telefonsko številko)</w:t>
      </w:r>
    </w:p>
    <w:p w14:paraId="560B4EB0" w14:textId="77777777" w:rsidR="007B3146" w:rsidRDefault="004F5D35" w:rsidP="007B3146">
      <w:pPr>
        <w:pStyle w:val="Navadensplet"/>
        <w:numPr>
          <w:ilvl w:val="0"/>
          <w:numId w:val="7"/>
        </w:numPr>
        <w:spacing w:before="0" w:beforeAutospacing="0" w:after="0" w:afterAutospacing="0"/>
        <w:jc w:val="both"/>
      </w:pPr>
      <w:r>
        <w:t>navedba dejavnosti, ki se bo izvajala v najetih prostorih</w:t>
      </w:r>
      <w:r w:rsidR="007B3146">
        <w:t>.</w:t>
      </w:r>
    </w:p>
    <w:p w14:paraId="0AD69BD8" w14:textId="77777777" w:rsidR="00C70E68" w:rsidRDefault="00C70E68" w:rsidP="00C13E70">
      <w:pPr>
        <w:pStyle w:val="Navadensplet"/>
        <w:spacing w:before="0" w:beforeAutospacing="0" w:after="0" w:afterAutospacing="0"/>
        <w:jc w:val="both"/>
        <w:rPr>
          <w:b/>
        </w:rPr>
      </w:pPr>
    </w:p>
    <w:p w14:paraId="66256224" w14:textId="77777777" w:rsidR="00C13E70" w:rsidRDefault="00C70E68" w:rsidP="00C13E70">
      <w:pPr>
        <w:pStyle w:val="Navadensplet"/>
        <w:spacing w:before="0" w:beforeAutospacing="0" w:after="0" w:afterAutospacing="0"/>
        <w:jc w:val="both"/>
        <w:rPr>
          <w:b/>
        </w:rPr>
      </w:pPr>
      <w:r>
        <w:rPr>
          <w:b/>
        </w:rPr>
        <w:t>Ogled, dodatna pojasnila in kontaktna oseba:</w:t>
      </w:r>
    </w:p>
    <w:p w14:paraId="4332F384" w14:textId="77777777" w:rsidR="00C70E68" w:rsidRPr="00C70E68" w:rsidRDefault="00C70E68" w:rsidP="00F94166">
      <w:pPr>
        <w:pStyle w:val="Navadensplet"/>
        <w:spacing w:before="0" w:beforeAutospacing="0" w:after="0" w:afterAutospacing="0"/>
        <w:jc w:val="both"/>
      </w:pPr>
      <w:r w:rsidRPr="00C70E68">
        <w:t>Ogled je možen po predhodni najavi.</w:t>
      </w:r>
      <w:r w:rsidR="00F94166">
        <w:t xml:space="preserve"> Dokumentacija namere o oddaji stvarnega premoženja v najem je objavljena na spletni strani Javnega zavoda Triglavski narodni park </w:t>
      </w:r>
      <w:r w:rsidR="00F94166" w:rsidRPr="00F94166">
        <w:t>https://www.tnp.si/sl/javni-zavod/uprava/obvestila/</w:t>
      </w:r>
      <w:r w:rsidR="00F94166">
        <w:t>.</w:t>
      </w:r>
    </w:p>
    <w:p w14:paraId="7CE03391" w14:textId="77546AF8" w:rsidR="00C70E68" w:rsidRDefault="00C70E68" w:rsidP="00C13E70">
      <w:pPr>
        <w:pStyle w:val="Navadensplet"/>
        <w:spacing w:before="0" w:beforeAutospacing="0" w:after="0" w:afterAutospacing="0"/>
        <w:jc w:val="both"/>
      </w:pPr>
      <w:r w:rsidRPr="00C70E68">
        <w:t>Ponudniki lahko postavijo vprašanja in zahteve za dodatna pojasnila kontaktni osebi:</w:t>
      </w:r>
      <w:r w:rsidR="002203A1">
        <w:t xml:space="preserve"> </w:t>
      </w:r>
      <w:r w:rsidRPr="00C70E68">
        <w:t>Miha Marolt, tel</w:t>
      </w:r>
      <w:r w:rsidR="00CD59B6">
        <w:t>.</w:t>
      </w:r>
      <w:r w:rsidRPr="00C70E68">
        <w:t xml:space="preserve">: 04 5780 218 ali e-mail: </w:t>
      </w:r>
      <w:r w:rsidR="007B3146" w:rsidRPr="003430C8">
        <w:t>miha.marolt@tnp.gov.si</w:t>
      </w:r>
    </w:p>
    <w:p w14:paraId="4027482C" w14:textId="77777777" w:rsidR="007B3146" w:rsidRDefault="007B3146" w:rsidP="00C13E70">
      <w:pPr>
        <w:pStyle w:val="Navadensplet"/>
        <w:spacing w:before="0" w:beforeAutospacing="0" w:after="0" w:afterAutospacing="0"/>
        <w:jc w:val="both"/>
      </w:pPr>
    </w:p>
    <w:p w14:paraId="3E089B9F" w14:textId="77777777" w:rsidR="007B3146" w:rsidRDefault="007B3146" w:rsidP="007B3146">
      <w:pPr>
        <w:pStyle w:val="Navadensplet"/>
        <w:spacing w:before="0" w:beforeAutospacing="0" w:after="0" w:afterAutospacing="0"/>
        <w:jc w:val="both"/>
        <w:rPr>
          <w:b/>
        </w:rPr>
      </w:pPr>
      <w:r w:rsidRPr="007B3146">
        <w:rPr>
          <w:b/>
        </w:rPr>
        <w:t>Sklenitev pogodbe:</w:t>
      </w:r>
    </w:p>
    <w:p w14:paraId="6B470238" w14:textId="67B94AB6" w:rsidR="00753AAC" w:rsidRPr="007043AA" w:rsidRDefault="00753AAC" w:rsidP="00753AAC">
      <w:pPr>
        <w:pStyle w:val="Navadensplet"/>
        <w:spacing w:before="0" w:beforeAutospacing="0" w:after="0" w:afterAutospacing="0"/>
        <w:jc w:val="both"/>
      </w:pPr>
      <w:r>
        <w:t xml:space="preserve">Predviden najemnik je obstoječi uporabnik poslovnega prostora. </w:t>
      </w:r>
      <w:r w:rsidRPr="00753AAC">
        <w:t>V kolikor se prijavijo dodatni interesenti bodo z njimi opravljena pogajanja.</w:t>
      </w:r>
      <w:r w:rsidR="002203A1">
        <w:t xml:space="preserve"> Pogodba bo sklenjena s tistim ponudnikom, ki bo </w:t>
      </w:r>
      <w:r w:rsidR="00DB5F04">
        <w:t xml:space="preserve">v postopku pogajanj </w:t>
      </w:r>
      <w:r w:rsidR="002203A1">
        <w:t>ponudil najvišjo najemnino.</w:t>
      </w:r>
    </w:p>
    <w:p w14:paraId="1E2D07EC" w14:textId="4A741F1A" w:rsidR="007B3146" w:rsidRDefault="007B3146" w:rsidP="007B3146">
      <w:pPr>
        <w:pStyle w:val="Navadensplet"/>
        <w:jc w:val="both"/>
      </w:pPr>
      <w:r>
        <w:t xml:space="preserve">Pogodba mora biti z </w:t>
      </w:r>
      <w:r w:rsidR="002203A1">
        <w:t xml:space="preserve">izbranim </w:t>
      </w:r>
      <w:r>
        <w:t xml:space="preserve">ponudnikom sklenjena v roku </w:t>
      </w:r>
      <w:r w:rsidR="00791BB9">
        <w:t>petnajst</w:t>
      </w:r>
      <w:r w:rsidR="002203A1">
        <w:t>ih</w:t>
      </w:r>
      <w:r w:rsidR="00791BB9">
        <w:t xml:space="preserve"> (</w:t>
      </w:r>
      <w:r>
        <w:t>15</w:t>
      </w:r>
      <w:r w:rsidR="00791BB9">
        <w:t>)</w:t>
      </w:r>
      <w:r>
        <w:t xml:space="preserve"> dni po opravljeni izbiri najugodnejšega ponudnika.</w:t>
      </w:r>
      <w:r w:rsidR="00791BB9">
        <w:t xml:space="preserve"> Če izbrani ponudnik ne bo podpisal pogodbe v petih (5) delovnih dneh po pozivu, lahko najemodajalec pozove k najemu naslednjega ponudnika na seznamu, najugodnejši ponudnik pa v tem primeru ni več upravičen do najema. </w:t>
      </w:r>
    </w:p>
    <w:p w14:paraId="409599AA" w14:textId="77777777" w:rsidR="007B3146" w:rsidRDefault="007B3146" w:rsidP="007B3146">
      <w:pPr>
        <w:pStyle w:val="Navadensplet"/>
        <w:jc w:val="both"/>
      </w:pPr>
      <w:r>
        <w:t>Vse morebitne stroške v zvezi s sklenitvijo pogodbe plača ponudnik.</w:t>
      </w:r>
    </w:p>
    <w:p w14:paraId="4634D9B0" w14:textId="79BDDFE6" w:rsidR="00791BB9" w:rsidRDefault="007B3146" w:rsidP="007B3146">
      <w:pPr>
        <w:pStyle w:val="Navadensplet"/>
        <w:jc w:val="both"/>
      </w:pPr>
      <w:r>
        <w:t xml:space="preserve">Najemna pogodba se bo sklenila na način </w:t>
      </w:r>
      <w:r w:rsidR="00CD59B6">
        <w:t>»</w:t>
      </w:r>
      <w:r>
        <w:t xml:space="preserve">videno </w:t>
      </w:r>
      <w:r w:rsidR="00CD59B6">
        <w:t>–</w:t>
      </w:r>
      <w:r>
        <w:t xml:space="preserve"> najeto</w:t>
      </w:r>
      <w:r w:rsidR="00CD59B6">
        <w:t>«</w:t>
      </w:r>
      <w:r>
        <w:t>, zato morebitne reklamacije po sklenitvi</w:t>
      </w:r>
      <w:r w:rsidR="003430C8">
        <w:t xml:space="preserve"> </w:t>
      </w:r>
      <w:r>
        <w:t>pogodbe ne bodo upoštevane.</w:t>
      </w:r>
    </w:p>
    <w:p w14:paraId="749000FD" w14:textId="77777777" w:rsidR="00791BB9" w:rsidRDefault="00791BB9" w:rsidP="007B3146">
      <w:pPr>
        <w:pStyle w:val="Navadensplet"/>
        <w:jc w:val="both"/>
      </w:pPr>
      <w:r>
        <w:lastRenderedPageBreak/>
        <w:t>Ponudniki s posredovanjem ponudbe dajo osebno privolitev posameznika za obdelavo osebnih podatkov. Javni zavod Triglavski narodni park bo osebne podatke, ki jih bodo potencialni najemniki posredovali v času zbiranja ponudb, uporabil le za namen poziva k sklenitvi najemne pogodbe.</w:t>
      </w:r>
    </w:p>
    <w:p w14:paraId="5382D1C3" w14:textId="77777777" w:rsidR="00C70E68" w:rsidRPr="003A7F46" w:rsidRDefault="003A7F46" w:rsidP="00C13E70">
      <w:pPr>
        <w:pStyle w:val="Navadensplet"/>
        <w:spacing w:before="0" w:beforeAutospacing="0" w:after="0" w:afterAutospacing="0"/>
        <w:jc w:val="both"/>
        <w:rPr>
          <w:b/>
        </w:rPr>
      </w:pPr>
      <w:r w:rsidRPr="003A7F46">
        <w:rPr>
          <w:b/>
        </w:rPr>
        <w:t xml:space="preserve">Predstojnik lahko </w:t>
      </w:r>
      <w:r w:rsidR="00A87AC0" w:rsidRPr="003A7F46">
        <w:rPr>
          <w:b/>
        </w:rPr>
        <w:t>do sklenitve pravnega posla</w:t>
      </w:r>
      <w:r w:rsidR="00A87AC0">
        <w:rPr>
          <w:b/>
        </w:rPr>
        <w:t xml:space="preserve">-najemne pogodbe, </w:t>
      </w:r>
      <w:r w:rsidRPr="003A7F46">
        <w:rPr>
          <w:b/>
        </w:rPr>
        <w:t xml:space="preserve">postopek oddaje </w:t>
      </w:r>
      <w:r w:rsidR="00A87AC0">
        <w:rPr>
          <w:b/>
        </w:rPr>
        <w:t xml:space="preserve">v najem brez obrazložitve in brez odškodninske odgovornosti </w:t>
      </w:r>
      <w:r w:rsidRPr="003A7F46">
        <w:rPr>
          <w:b/>
        </w:rPr>
        <w:t xml:space="preserve">ustavi. </w:t>
      </w:r>
    </w:p>
    <w:p w14:paraId="5CB5F663" w14:textId="77777777" w:rsidR="00AC1CCE" w:rsidRPr="00542048" w:rsidRDefault="00AC1CCE" w:rsidP="004F5EA7">
      <w:pPr>
        <w:tabs>
          <w:tab w:val="clear" w:pos="567"/>
          <w:tab w:val="left" w:pos="7743"/>
        </w:tabs>
        <w:jc w:val="both"/>
        <w:rPr>
          <w:sz w:val="22"/>
          <w:szCs w:val="22"/>
        </w:rPr>
      </w:pPr>
    </w:p>
    <w:p w14:paraId="4BBA17EB" w14:textId="77777777" w:rsidR="008F6D4E" w:rsidRPr="00542048" w:rsidRDefault="008F6D4E" w:rsidP="00BA2D74">
      <w:pPr>
        <w:tabs>
          <w:tab w:val="clear" w:pos="567"/>
          <w:tab w:val="left" w:pos="7743"/>
        </w:tabs>
        <w:jc w:val="both"/>
        <w:rPr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9"/>
        <w:gridCol w:w="3018"/>
        <w:gridCol w:w="3034"/>
      </w:tblGrid>
      <w:tr w:rsidR="008F6D4E" w14:paraId="3E5908B1" w14:textId="77777777" w:rsidTr="008F6D4E">
        <w:tc>
          <w:tcPr>
            <w:tcW w:w="3070" w:type="dxa"/>
          </w:tcPr>
          <w:p w14:paraId="3D34780D" w14:textId="77777777" w:rsidR="008F6D4E" w:rsidRDefault="008F6D4E" w:rsidP="00542048">
            <w:pPr>
              <w:tabs>
                <w:tab w:val="clear" w:pos="567"/>
                <w:tab w:val="left" w:pos="7743"/>
              </w:tabs>
              <w:rPr>
                <w:sz w:val="22"/>
                <w:szCs w:val="22"/>
              </w:rPr>
            </w:pPr>
          </w:p>
        </w:tc>
        <w:tc>
          <w:tcPr>
            <w:tcW w:w="3070" w:type="dxa"/>
          </w:tcPr>
          <w:p w14:paraId="20EE50DC" w14:textId="77777777" w:rsidR="008F6D4E" w:rsidRDefault="008F6D4E" w:rsidP="00542048">
            <w:pPr>
              <w:tabs>
                <w:tab w:val="clear" w:pos="567"/>
                <w:tab w:val="left" w:pos="7743"/>
              </w:tabs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14:paraId="71A0BBFF" w14:textId="77777777" w:rsidR="008F6D4E" w:rsidRDefault="00906546" w:rsidP="00944FE1">
            <w:pPr>
              <w:tabs>
                <w:tab w:val="clear" w:pos="567"/>
                <w:tab w:val="left" w:pos="774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Tit Potočnik</w:t>
            </w:r>
            <w:r w:rsidR="008F6D4E">
              <w:rPr>
                <w:sz w:val="22"/>
                <w:szCs w:val="22"/>
              </w:rPr>
              <w:t>,</w:t>
            </w:r>
          </w:p>
        </w:tc>
      </w:tr>
      <w:tr w:rsidR="008F6D4E" w14:paraId="27ECD1E9" w14:textId="77777777" w:rsidTr="008F6D4E">
        <w:tc>
          <w:tcPr>
            <w:tcW w:w="3070" w:type="dxa"/>
          </w:tcPr>
          <w:p w14:paraId="78AF4D3B" w14:textId="77777777" w:rsidR="008F6D4E" w:rsidRDefault="008F6D4E" w:rsidP="00542048">
            <w:pPr>
              <w:tabs>
                <w:tab w:val="clear" w:pos="567"/>
                <w:tab w:val="left" w:pos="7743"/>
              </w:tabs>
              <w:rPr>
                <w:sz w:val="22"/>
                <w:szCs w:val="22"/>
              </w:rPr>
            </w:pPr>
          </w:p>
        </w:tc>
        <w:tc>
          <w:tcPr>
            <w:tcW w:w="3070" w:type="dxa"/>
          </w:tcPr>
          <w:p w14:paraId="7832D5F4" w14:textId="77777777" w:rsidR="008F6D4E" w:rsidRDefault="008F6D4E" w:rsidP="00542048">
            <w:pPr>
              <w:tabs>
                <w:tab w:val="clear" w:pos="567"/>
                <w:tab w:val="left" w:pos="7743"/>
              </w:tabs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14:paraId="5146E5DB" w14:textId="77777777" w:rsidR="008F6D4E" w:rsidRDefault="008F6D4E" w:rsidP="00201880">
            <w:pPr>
              <w:tabs>
                <w:tab w:val="clear" w:pos="567"/>
                <w:tab w:val="left" w:pos="774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direktor</w:t>
            </w:r>
          </w:p>
        </w:tc>
      </w:tr>
    </w:tbl>
    <w:p w14:paraId="433D98D5" w14:textId="77777777" w:rsidR="00DA7192" w:rsidRDefault="00DA7192" w:rsidP="007E622F">
      <w:pPr>
        <w:tabs>
          <w:tab w:val="clear" w:pos="567"/>
          <w:tab w:val="left" w:pos="7743"/>
        </w:tabs>
        <w:rPr>
          <w:sz w:val="22"/>
          <w:szCs w:val="22"/>
        </w:rPr>
      </w:pPr>
    </w:p>
    <w:sectPr w:rsidR="00DA7192" w:rsidSect="007E622F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2722" w:right="1418" w:bottom="993" w:left="1418" w:header="720" w:footer="60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167B3" w14:textId="77777777" w:rsidR="002263B2" w:rsidRDefault="002263B2">
      <w:r>
        <w:separator/>
      </w:r>
    </w:p>
  </w:endnote>
  <w:endnote w:type="continuationSeparator" w:id="0">
    <w:p w14:paraId="5FD7EEAD" w14:textId="77777777" w:rsidR="002263B2" w:rsidRDefault="00226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EBFA8" w14:textId="77777777" w:rsidR="007043AA" w:rsidRDefault="00882C75">
    <w:pPr>
      <w:pStyle w:val="Noga"/>
      <w:jc w:val="center"/>
    </w:pPr>
    <w:r>
      <w:rPr>
        <w:rStyle w:val="tevilkastrani"/>
        <w:rFonts w:ascii="Arial" w:hAnsi="Arial"/>
        <w:sz w:val="18"/>
      </w:rPr>
      <w:fldChar w:fldCharType="begin"/>
    </w:r>
    <w:r w:rsidR="007043AA">
      <w:rPr>
        <w:rStyle w:val="tevilkastrani"/>
        <w:rFonts w:ascii="Arial" w:hAnsi="Arial"/>
        <w:sz w:val="18"/>
      </w:rPr>
      <w:instrText xml:space="preserve"> PAGE </w:instrText>
    </w:r>
    <w:r>
      <w:rPr>
        <w:rStyle w:val="tevilkastrani"/>
        <w:rFonts w:ascii="Arial" w:hAnsi="Arial"/>
        <w:sz w:val="18"/>
      </w:rPr>
      <w:fldChar w:fldCharType="separate"/>
    </w:r>
    <w:r w:rsidR="0077022E">
      <w:rPr>
        <w:rStyle w:val="tevilkastrani"/>
        <w:rFonts w:ascii="Arial" w:hAnsi="Arial"/>
        <w:noProof/>
        <w:sz w:val="18"/>
      </w:rPr>
      <w:t>3</w:t>
    </w:r>
    <w:r>
      <w:rPr>
        <w:rStyle w:val="tevilkastrani"/>
        <w:rFonts w:ascii="Arial" w:hAnsi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DB753" w14:textId="77777777" w:rsidR="007043AA" w:rsidRDefault="007043AA">
    <w:pPr>
      <w:pStyle w:val="Noga"/>
      <w:jc w:val="center"/>
    </w:pPr>
  </w:p>
  <w:p w14:paraId="43CEAE37" w14:textId="77777777" w:rsidR="007043AA" w:rsidRDefault="007043AA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1A178" w14:textId="77777777" w:rsidR="002263B2" w:rsidRDefault="002263B2">
      <w:r>
        <w:separator/>
      </w:r>
    </w:p>
  </w:footnote>
  <w:footnote w:type="continuationSeparator" w:id="0">
    <w:p w14:paraId="047C287B" w14:textId="77777777" w:rsidR="002263B2" w:rsidRDefault="00226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6D7C5" w14:textId="77777777" w:rsidR="007043AA" w:rsidRDefault="007043AA">
    <w:pPr>
      <w:pStyle w:val="Glava"/>
      <w:jc w:val="center"/>
    </w:pPr>
  </w:p>
  <w:p w14:paraId="51207B01" w14:textId="77777777" w:rsidR="007043AA" w:rsidRDefault="007043A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ED08E" w14:textId="77777777" w:rsidR="007043AA" w:rsidRDefault="007043AA">
    <w:pPr>
      <w:pStyle w:val="Glava"/>
    </w:pPr>
  </w:p>
  <w:p w14:paraId="3033BE8A" w14:textId="77777777" w:rsidR="007043AA" w:rsidRDefault="007043AA">
    <w:pPr>
      <w:pStyle w:val="Glava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DD84700" wp14:editId="3D2873C3">
          <wp:simplePos x="0" y="0"/>
          <wp:positionH relativeFrom="page">
            <wp:posOffset>3959860</wp:posOffset>
          </wp:positionH>
          <wp:positionV relativeFrom="page">
            <wp:posOffset>144145</wp:posOffset>
          </wp:positionV>
          <wp:extent cx="2880360" cy="1799590"/>
          <wp:effectExtent l="19050" t="0" r="0" b="0"/>
          <wp:wrapNone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360" cy="1799590"/>
                  </a:xfrm>
                  <a:prstGeom prst="rect">
                    <a:avLst/>
                  </a:prstGeom>
                  <a:noFill/>
                  <a:ln w="12700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96E"/>
    <w:multiLevelType w:val="hybridMultilevel"/>
    <w:tmpl w:val="610C9874"/>
    <w:lvl w:ilvl="0" w:tplc="48BEF75E">
      <w:start w:val="4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D57BE"/>
    <w:multiLevelType w:val="hybridMultilevel"/>
    <w:tmpl w:val="D49629C8"/>
    <w:lvl w:ilvl="0" w:tplc="52B8D4BC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358E8"/>
    <w:multiLevelType w:val="hybridMultilevel"/>
    <w:tmpl w:val="501CAA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B1909"/>
    <w:multiLevelType w:val="hybridMultilevel"/>
    <w:tmpl w:val="38BE4F9A"/>
    <w:lvl w:ilvl="0" w:tplc="B74429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F3BC2"/>
    <w:multiLevelType w:val="hybridMultilevel"/>
    <w:tmpl w:val="BF86FE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B49BC"/>
    <w:multiLevelType w:val="hybridMultilevel"/>
    <w:tmpl w:val="1228CEB6"/>
    <w:lvl w:ilvl="0" w:tplc="1B3E87AA">
      <w:start w:val="2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C367F"/>
    <w:multiLevelType w:val="hybridMultilevel"/>
    <w:tmpl w:val="8098BD94"/>
    <w:lvl w:ilvl="0" w:tplc="073A9A1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42BFF"/>
    <w:multiLevelType w:val="hybridMultilevel"/>
    <w:tmpl w:val="9FCAB7E8"/>
    <w:lvl w:ilvl="0" w:tplc="70FE4FB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0B6"/>
    <w:rsid w:val="00017EDA"/>
    <w:rsid w:val="000731C0"/>
    <w:rsid w:val="00082ADA"/>
    <w:rsid w:val="000A7095"/>
    <w:rsid w:val="000D6E26"/>
    <w:rsid w:val="0011262B"/>
    <w:rsid w:val="0011698A"/>
    <w:rsid w:val="00136CB1"/>
    <w:rsid w:val="001401B2"/>
    <w:rsid w:val="001465A2"/>
    <w:rsid w:val="00162343"/>
    <w:rsid w:val="00164B5B"/>
    <w:rsid w:val="00176D2B"/>
    <w:rsid w:val="00185870"/>
    <w:rsid w:val="001866CF"/>
    <w:rsid w:val="00186F3B"/>
    <w:rsid w:val="00190E97"/>
    <w:rsid w:val="001A0734"/>
    <w:rsid w:val="001B074A"/>
    <w:rsid w:val="001E1BCC"/>
    <w:rsid w:val="001F2583"/>
    <w:rsid w:val="00200EF1"/>
    <w:rsid w:val="00201880"/>
    <w:rsid w:val="00202F6B"/>
    <w:rsid w:val="002203A1"/>
    <w:rsid w:val="002263B2"/>
    <w:rsid w:val="00267D0F"/>
    <w:rsid w:val="002717D8"/>
    <w:rsid w:val="002752DC"/>
    <w:rsid w:val="002A1765"/>
    <w:rsid w:val="002A7355"/>
    <w:rsid w:val="002E3260"/>
    <w:rsid w:val="002E69FE"/>
    <w:rsid w:val="002F319D"/>
    <w:rsid w:val="00304EF2"/>
    <w:rsid w:val="0030553F"/>
    <w:rsid w:val="00305FF3"/>
    <w:rsid w:val="00324F2C"/>
    <w:rsid w:val="003430C8"/>
    <w:rsid w:val="00344879"/>
    <w:rsid w:val="003611C5"/>
    <w:rsid w:val="00372227"/>
    <w:rsid w:val="003877AB"/>
    <w:rsid w:val="00390FD6"/>
    <w:rsid w:val="003954CA"/>
    <w:rsid w:val="003A03EE"/>
    <w:rsid w:val="003A7F46"/>
    <w:rsid w:val="003B09DF"/>
    <w:rsid w:val="003B7319"/>
    <w:rsid w:val="003C1D5B"/>
    <w:rsid w:val="003E35D2"/>
    <w:rsid w:val="003F1CED"/>
    <w:rsid w:val="003F5466"/>
    <w:rsid w:val="003F7447"/>
    <w:rsid w:val="00400A47"/>
    <w:rsid w:val="004455FD"/>
    <w:rsid w:val="00447B27"/>
    <w:rsid w:val="004736F8"/>
    <w:rsid w:val="00473FDD"/>
    <w:rsid w:val="00474E0B"/>
    <w:rsid w:val="004B2D93"/>
    <w:rsid w:val="004C51F9"/>
    <w:rsid w:val="004E0776"/>
    <w:rsid w:val="004E700A"/>
    <w:rsid w:val="004F5D35"/>
    <w:rsid w:val="004F5EA7"/>
    <w:rsid w:val="0050790B"/>
    <w:rsid w:val="00514AB1"/>
    <w:rsid w:val="00536C61"/>
    <w:rsid w:val="00536DEB"/>
    <w:rsid w:val="00542048"/>
    <w:rsid w:val="005422DE"/>
    <w:rsid w:val="00545B3D"/>
    <w:rsid w:val="005570BC"/>
    <w:rsid w:val="005627DA"/>
    <w:rsid w:val="005767B8"/>
    <w:rsid w:val="00576C66"/>
    <w:rsid w:val="00581FFF"/>
    <w:rsid w:val="00586815"/>
    <w:rsid w:val="005A5343"/>
    <w:rsid w:val="005B3D34"/>
    <w:rsid w:val="005C0787"/>
    <w:rsid w:val="005C689B"/>
    <w:rsid w:val="005F434A"/>
    <w:rsid w:val="0060081B"/>
    <w:rsid w:val="00620A74"/>
    <w:rsid w:val="006271B7"/>
    <w:rsid w:val="0064007E"/>
    <w:rsid w:val="00653BE3"/>
    <w:rsid w:val="006575F7"/>
    <w:rsid w:val="00664A3D"/>
    <w:rsid w:val="00676F16"/>
    <w:rsid w:val="006C618A"/>
    <w:rsid w:val="006D3CEB"/>
    <w:rsid w:val="006F3934"/>
    <w:rsid w:val="006F3F7B"/>
    <w:rsid w:val="007043AA"/>
    <w:rsid w:val="00704969"/>
    <w:rsid w:val="00740501"/>
    <w:rsid w:val="00753AAC"/>
    <w:rsid w:val="00760F33"/>
    <w:rsid w:val="00762C27"/>
    <w:rsid w:val="0077022E"/>
    <w:rsid w:val="00791BB9"/>
    <w:rsid w:val="007A102C"/>
    <w:rsid w:val="007A35A6"/>
    <w:rsid w:val="007A4BA0"/>
    <w:rsid w:val="007B3146"/>
    <w:rsid w:val="007C22C7"/>
    <w:rsid w:val="007D6285"/>
    <w:rsid w:val="007E622F"/>
    <w:rsid w:val="00802B1E"/>
    <w:rsid w:val="00851CD6"/>
    <w:rsid w:val="0085782F"/>
    <w:rsid w:val="00857E17"/>
    <w:rsid w:val="0087440B"/>
    <w:rsid w:val="00882C75"/>
    <w:rsid w:val="00890F34"/>
    <w:rsid w:val="008A7AF1"/>
    <w:rsid w:val="008B130F"/>
    <w:rsid w:val="008C42B8"/>
    <w:rsid w:val="008D2C54"/>
    <w:rsid w:val="008D4E22"/>
    <w:rsid w:val="008D5E27"/>
    <w:rsid w:val="008F51A7"/>
    <w:rsid w:val="008F55CA"/>
    <w:rsid w:val="008F6D4E"/>
    <w:rsid w:val="00906546"/>
    <w:rsid w:val="009238BA"/>
    <w:rsid w:val="009310AD"/>
    <w:rsid w:val="009449DD"/>
    <w:rsid w:val="00944FE1"/>
    <w:rsid w:val="00946549"/>
    <w:rsid w:val="00952E0F"/>
    <w:rsid w:val="00953771"/>
    <w:rsid w:val="0095452D"/>
    <w:rsid w:val="00961F82"/>
    <w:rsid w:val="00962393"/>
    <w:rsid w:val="009958A6"/>
    <w:rsid w:val="009B63EC"/>
    <w:rsid w:val="009C5303"/>
    <w:rsid w:val="009E294F"/>
    <w:rsid w:val="009E41CC"/>
    <w:rsid w:val="009E5FA6"/>
    <w:rsid w:val="00A109DC"/>
    <w:rsid w:val="00A2448F"/>
    <w:rsid w:val="00A27948"/>
    <w:rsid w:val="00A36E4F"/>
    <w:rsid w:val="00A57B6A"/>
    <w:rsid w:val="00A61754"/>
    <w:rsid w:val="00A653D8"/>
    <w:rsid w:val="00A7673C"/>
    <w:rsid w:val="00A84D68"/>
    <w:rsid w:val="00A87AC0"/>
    <w:rsid w:val="00AA730E"/>
    <w:rsid w:val="00AB340E"/>
    <w:rsid w:val="00AB6AB8"/>
    <w:rsid w:val="00AC1CCE"/>
    <w:rsid w:val="00AC4AAC"/>
    <w:rsid w:val="00AE0A4F"/>
    <w:rsid w:val="00AE0B10"/>
    <w:rsid w:val="00AF11AE"/>
    <w:rsid w:val="00B031D7"/>
    <w:rsid w:val="00B1090A"/>
    <w:rsid w:val="00B41423"/>
    <w:rsid w:val="00B61DFA"/>
    <w:rsid w:val="00B73A23"/>
    <w:rsid w:val="00BA2D74"/>
    <w:rsid w:val="00BC41D6"/>
    <w:rsid w:val="00BC5BA9"/>
    <w:rsid w:val="00BE4298"/>
    <w:rsid w:val="00BF3DB2"/>
    <w:rsid w:val="00C02CA7"/>
    <w:rsid w:val="00C05BCF"/>
    <w:rsid w:val="00C13E70"/>
    <w:rsid w:val="00C3732C"/>
    <w:rsid w:val="00C4124E"/>
    <w:rsid w:val="00C65EBA"/>
    <w:rsid w:val="00C70E68"/>
    <w:rsid w:val="00C96896"/>
    <w:rsid w:val="00CD59B6"/>
    <w:rsid w:val="00CE3D9D"/>
    <w:rsid w:val="00CF6067"/>
    <w:rsid w:val="00D04019"/>
    <w:rsid w:val="00D40352"/>
    <w:rsid w:val="00D61338"/>
    <w:rsid w:val="00D82948"/>
    <w:rsid w:val="00D94865"/>
    <w:rsid w:val="00DA4075"/>
    <w:rsid w:val="00DA6757"/>
    <w:rsid w:val="00DA7192"/>
    <w:rsid w:val="00DB3F8C"/>
    <w:rsid w:val="00DB5F04"/>
    <w:rsid w:val="00DB741A"/>
    <w:rsid w:val="00DC148D"/>
    <w:rsid w:val="00DD0078"/>
    <w:rsid w:val="00DD6688"/>
    <w:rsid w:val="00DF16A7"/>
    <w:rsid w:val="00DF6154"/>
    <w:rsid w:val="00E340B6"/>
    <w:rsid w:val="00E54D1C"/>
    <w:rsid w:val="00E71EBA"/>
    <w:rsid w:val="00E73334"/>
    <w:rsid w:val="00E77A64"/>
    <w:rsid w:val="00E95563"/>
    <w:rsid w:val="00EA1925"/>
    <w:rsid w:val="00EA584E"/>
    <w:rsid w:val="00EB5D7C"/>
    <w:rsid w:val="00EC048E"/>
    <w:rsid w:val="00ED6267"/>
    <w:rsid w:val="00F66BCE"/>
    <w:rsid w:val="00F66DB3"/>
    <w:rsid w:val="00F83841"/>
    <w:rsid w:val="00F94166"/>
    <w:rsid w:val="00FA4325"/>
    <w:rsid w:val="00FB5321"/>
    <w:rsid w:val="00FB5888"/>
    <w:rsid w:val="00FB76CF"/>
    <w:rsid w:val="00FC404E"/>
    <w:rsid w:val="00FC525A"/>
    <w:rsid w:val="00FC6087"/>
    <w:rsid w:val="00FD21C2"/>
    <w:rsid w:val="00FE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AE5889"/>
  <w15:docId w15:val="{EB235937-8697-4161-86EE-B8E7C0DDC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851CD6"/>
    <w:pPr>
      <w:tabs>
        <w:tab w:val="left" w:pos="567"/>
      </w:tabs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851CD6"/>
    <w:pPr>
      <w:tabs>
        <w:tab w:val="center" w:pos="4703"/>
        <w:tab w:val="right" w:pos="9406"/>
      </w:tabs>
    </w:pPr>
  </w:style>
  <w:style w:type="paragraph" w:styleId="Noga">
    <w:name w:val="footer"/>
    <w:basedOn w:val="Navaden"/>
    <w:rsid w:val="00851CD6"/>
    <w:pPr>
      <w:tabs>
        <w:tab w:val="center" w:pos="4703"/>
        <w:tab w:val="right" w:pos="9406"/>
      </w:tabs>
    </w:pPr>
  </w:style>
  <w:style w:type="character" w:styleId="tevilkastrani">
    <w:name w:val="page number"/>
    <w:basedOn w:val="Privzetapisavaodstavka"/>
    <w:rsid w:val="00851CD6"/>
  </w:style>
  <w:style w:type="paragraph" w:customStyle="1" w:styleId="Slog1">
    <w:name w:val="Slog1"/>
    <w:basedOn w:val="Navaden"/>
    <w:rsid w:val="00851CD6"/>
    <w:pPr>
      <w:spacing w:before="60"/>
    </w:pPr>
  </w:style>
  <w:style w:type="table" w:styleId="Tabelamrea">
    <w:name w:val="Table Grid"/>
    <w:basedOn w:val="Navadnatabela"/>
    <w:rsid w:val="008F6D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kseznama">
    <w:name w:val="List Paragraph"/>
    <w:basedOn w:val="Navaden"/>
    <w:uiPriority w:val="34"/>
    <w:qFormat/>
    <w:rsid w:val="000A7095"/>
    <w:pPr>
      <w:ind w:left="720"/>
      <w:contextualSpacing/>
    </w:pPr>
  </w:style>
  <w:style w:type="paragraph" w:styleId="Navadensplet">
    <w:name w:val="Normal (Web)"/>
    <w:basedOn w:val="Navaden"/>
    <w:uiPriority w:val="99"/>
    <w:rsid w:val="00C13E70"/>
    <w:pPr>
      <w:tabs>
        <w:tab w:val="clear" w:pos="567"/>
      </w:tabs>
      <w:spacing w:before="100" w:beforeAutospacing="1" w:after="100" w:afterAutospacing="1"/>
    </w:pPr>
    <w:rPr>
      <w:szCs w:val="24"/>
    </w:rPr>
  </w:style>
  <w:style w:type="character" w:styleId="Hiperpovezava">
    <w:name w:val="Hyperlink"/>
    <w:basedOn w:val="Privzetapisavaodstavka"/>
    <w:rsid w:val="00C70E68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semiHidden/>
    <w:unhideWhenUsed/>
    <w:rsid w:val="00890F34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890F34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890F34"/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890F3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890F34"/>
    <w:rPr>
      <w:b/>
      <w:bCs/>
    </w:rPr>
  </w:style>
  <w:style w:type="paragraph" w:styleId="Besedilooblaka">
    <w:name w:val="Balloon Text"/>
    <w:basedOn w:val="Navaden"/>
    <w:link w:val="BesedilooblakaZnak"/>
    <w:rsid w:val="00890F3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890F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6</vt:lpstr>
    </vt:vector>
  </TitlesOfParts>
  <Company>tnp</Company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6</dc:title>
  <dc:creator>Tanja Dijak</dc:creator>
  <cp:lastModifiedBy>Špela Stojan</cp:lastModifiedBy>
  <cp:revision>3</cp:revision>
  <cp:lastPrinted>2021-03-01T08:45:00Z</cp:lastPrinted>
  <dcterms:created xsi:type="dcterms:W3CDTF">2024-08-07T08:15:00Z</dcterms:created>
  <dcterms:modified xsi:type="dcterms:W3CDTF">2024-08-07T08:56:00Z</dcterms:modified>
</cp:coreProperties>
</file>